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F3811" w:rsidP="004F3811" w:rsidRDefault="004F3811" w14:paraId="952e887" w14:textId="952e887">
      <w:pPr>
        <w15:collapsed w:val="false"/>
        <w:rPr>
          <w:rFonts w:ascii="Times New Roman" w:hAnsi="Times New Roman"/>
        </w:rPr>
      </w:pPr>
      <w:bookmarkStart w:name="_GoBack" w:id="0"/>
      <w:bookmarkEnd w:id="0"/>
      <w:r>
        <w:rPr>
          <w:rFonts w:ascii="Times New Roman" w:hAnsi="Times New Roman"/>
        </w:rPr>
        <w:t>REPUBLIKA HRVATSKA</w:t>
      </w:r>
    </w:p>
    <w:p w:rsidR="004F3811" w:rsidP="004F3811" w:rsidRDefault="004F3811">
      <w:pPr>
        <w:rPr>
          <w:rFonts w:ascii="Times New Roman" w:hAnsi="Times New Roman"/>
        </w:rPr>
      </w:pPr>
      <w:r>
        <w:rPr>
          <w:rFonts w:ascii="Times New Roman" w:hAnsi="Times New Roman"/>
        </w:rPr>
        <w:t>TRGOVAČKI SUD U PAZINU</w:t>
      </w:r>
    </w:p>
    <w:p w:rsidR="004F3811" w:rsidP="004F3811" w:rsidRDefault="004F3811">
      <w:pPr>
        <w:jc w:val="center"/>
        <w:rPr>
          <w:rFonts w:ascii="Times New Roman" w:hAnsi="Times New Roman"/>
          <w:b/>
        </w:rPr>
      </w:pPr>
    </w:p>
    <w:p w:rsidR="004F3811" w:rsidP="004F3811" w:rsidRDefault="004F3811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ZAPISNIK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 ročištu održanom dana 22. </w:t>
      </w:r>
      <w:r w:rsidR="00EB2D71">
        <w:rPr>
          <w:rFonts w:ascii="Times New Roman" w:hAnsi="Times New Roman"/>
        </w:rPr>
        <w:t>ožujka</w:t>
      </w:r>
      <w:r>
        <w:rPr>
          <w:rFonts w:ascii="Times New Roman" w:hAnsi="Times New Roman"/>
        </w:rPr>
        <w:t xml:space="preserve"> 20</w:t>
      </w:r>
      <w:r w:rsidR="00EB2D71">
        <w:rPr>
          <w:rFonts w:ascii="Times New Roman" w:hAnsi="Times New Roman"/>
        </w:rPr>
        <w:t>21</w:t>
      </w:r>
      <w:r>
        <w:rPr>
          <w:rFonts w:ascii="Times New Roman" w:hAnsi="Times New Roman"/>
        </w:rPr>
        <w:t xml:space="preserve">. godine 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u postupku po prijedlogu za otvaranje stečaja nad dužnikom</w:t>
      </w:r>
    </w:p>
    <w:p w:rsidR="004F3811" w:rsidP="004F3811" w:rsidRDefault="00EB2D71">
      <w:pPr>
        <w:jc w:val="center"/>
        <w:rPr>
          <w:rFonts w:ascii="Times New Roman" w:hAnsi="Times New Roman"/>
          <w:b/>
        </w:rPr>
      </w:pPr>
      <w:r w:rsidRPr="00EB2D71">
        <w:rPr>
          <w:rFonts w:ascii="Times New Roman" w:hAnsi="Times New Roman"/>
          <w:b/>
        </w:rPr>
        <w:t>LUG d.o.o. Poreč, Mat</w:t>
      </w:r>
      <w:r>
        <w:rPr>
          <w:rFonts w:ascii="Times New Roman" w:hAnsi="Times New Roman"/>
          <w:b/>
        </w:rPr>
        <w:t xml:space="preserve">e </w:t>
      </w:r>
      <w:proofErr w:type="spellStart"/>
      <w:r>
        <w:rPr>
          <w:rFonts w:ascii="Times New Roman" w:hAnsi="Times New Roman"/>
          <w:b/>
        </w:rPr>
        <w:t>Bernobića</w:t>
      </w:r>
      <w:proofErr w:type="spellEnd"/>
      <w:r>
        <w:rPr>
          <w:rFonts w:ascii="Times New Roman" w:hAnsi="Times New Roman"/>
          <w:b/>
        </w:rPr>
        <w:t xml:space="preserve"> 2, OIB: 91794689833</w:t>
      </w:r>
      <w:r w:rsidR="004F3811">
        <w:rPr>
          <w:rFonts w:ascii="Times New Roman" w:hAnsi="Times New Roman"/>
          <w:b/>
        </w:rPr>
        <w:t>,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radi odlučivanja o pretpostavkama za otvaranje stečajnog postupka i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razlozima za otvaranje stečajnog postupka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OD SUDA NAZOČNI: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Tijana Licul, stečajni sudac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Sanja Prodan, zapisničar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EB2D7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Početak u 8</w:t>
      </w:r>
      <w:r w:rsidR="004F3811">
        <w:rPr>
          <w:rFonts w:ascii="Times New Roman" w:hAnsi="Times New Roman"/>
        </w:rPr>
        <w:t>,</w:t>
      </w:r>
      <w:r>
        <w:rPr>
          <w:rFonts w:ascii="Times New Roman" w:hAnsi="Times New Roman"/>
        </w:rPr>
        <w:t>30</w:t>
      </w:r>
      <w:r w:rsidR="004F3811">
        <w:rPr>
          <w:rFonts w:ascii="Times New Roman" w:hAnsi="Times New Roman"/>
        </w:rPr>
        <w:t xml:space="preserve"> sati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Utvrđuje se da na današnje ročište nisu pristupili:</w:t>
      </w: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Predlagatelj, dužnik. </w:t>
      </w: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 w:firstLine="70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Za osobe koje nisu pristupile na današnje ročište rješenje kojim je pokrenut prethodni postupak te zakazano ovo ročište smatra se da je uredno dostavljeno. Navedeno rješenje objavljeno je na mrežnoj st</w:t>
      </w:r>
      <w:r w:rsidR="00EB2D71">
        <w:rPr>
          <w:rFonts w:ascii="Times New Roman" w:hAnsi="Times New Roman"/>
        </w:rPr>
        <w:t>ranici e-oglasna ploča sudova 26</w:t>
      </w:r>
      <w:r>
        <w:rPr>
          <w:rFonts w:ascii="Times New Roman" w:hAnsi="Times New Roman"/>
        </w:rPr>
        <w:t xml:space="preserve">. </w:t>
      </w:r>
      <w:r w:rsidR="00EB2D71">
        <w:rPr>
          <w:rFonts w:ascii="Times New Roman" w:hAnsi="Times New Roman"/>
        </w:rPr>
        <w:t>veljače</w:t>
      </w:r>
      <w:r>
        <w:rPr>
          <w:rFonts w:ascii="Times New Roman" w:hAnsi="Times New Roman"/>
        </w:rPr>
        <w:t xml:space="preserve"> 20</w:t>
      </w:r>
      <w:r w:rsidR="00EB2D71">
        <w:rPr>
          <w:rFonts w:ascii="Times New Roman" w:hAnsi="Times New Roman"/>
        </w:rPr>
        <w:t>21</w:t>
      </w:r>
      <w:r>
        <w:rPr>
          <w:rFonts w:ascii="Times New Roman" w:hAnsi="Times New Roman"/>
        </w:rPr>
        <w:t>. godine, a sa oglasne ploče je skinuto po proteku 8 dana, pa se dostava smatra uredno obavljenom is</w:t>
      </w:r>
      <w:r w:rsidR="009C5E29">
        <w:rPr>
          <w:rFonts w:ascii="Times New Roman" w:hAnsi="Times New Roman"/>
        </w:rPr>
        <w:t>tekom osmog dana od dana objave</w:t>
      </w:r>
      <w:r>
        <w:rPr>
          <w:rFonts w:ascii="Times New Roman" w:hAnsi="Times New Roman"/>
        </w:rPr>
        <w:t>, sukladno čl. 12. st. 1. Stečajnog zakona.</w:t>
      </w:r>
    </w:p>
    <w:p w:rsidR="001A18A5" w:rsidP="004F3811" w:rsidRDefault="001A18A5">
      <w:pPr>
        <w:ind w:right="-288"/>
        <w:jc w:val="both"/>
        <w:rPr>
          <w:rFonts w:ascii="Times New Roman" w:hAnsi="Times New Roman"/>
        </w:rPr>
      </w:pP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Uvidom u spis utvrđeno je da je do dana održavanja ovog ročišta račun dužnika i dalje u blokadi, sve sukladno prijedlogu za otvaranje stečajnog postupka od </w:t>
      </w:r>
      <w:r w:rsidR="00EB2D71">
        <w:rPr>
          <w:rFonts w:ascii="Times New Roman" w:hAnsi="Times New Roman"/>
        </w:rPr>
        <w:t>17</w:t>
      </w:r>
      <w:r>
        <w:rPr>
          <w:rFonts w:ascii="Times New Roman" w:hAnsi="Times New Roman"/>
        </w:rPr>
        <w:t xml:space="preserve">. </w:t>
      </w:r>
      <w:r w:rsidR="00EB2D71">
        <w:rPr>
          <w:rFonts w:ascii="Times New Roman" w:hAnsi="Times New Roman"/>
        </w:rPr>
        <w:t xml:space="preserve">veljače </w:t>
      </w:r>
      <w:r>
        <w:rPr>
          <w:rFonts w:ascii="Times New Roman" w:hAnsi="Times New Roman"/>
        </w:rPr>
        <w:t>20</w:t>
      </w:r>
      <w:r w:rsidR="00EB2D71">
        <w:rPr>
          <w:rFonts w:ascii="Times New Roman" w:hAnsi="Times New Roman"/>
        </w:rPr>
        <w:t>21</w:t>
      </w:r>
      <w:r>
        <w:rPr>
          <w:rFonts w:ascii="Times New Roman" w:hAnsi="Times New Roman"/>
        </w:rPr>
        <w:t xml:space="preserve">. prema kojemu na dan </w:t>
      </w:r>
      <w:r w:rsidR="00EB2D71">
        <w:rPr>
          <w:rFonts w:ascii="Times New Roman" w:hAnsi="Times New Roman"/>
        </w:rPr>
        <w:t>16</w:t>
      </w:r>
      <w:r>
        <w:rPr>
          <w:rFonts w:ascii="Times New Roman" w:hAnsi="Times New Roman"/>
        </w:rPr>
        <w:t xml:space="preserve">. </w:t>
      </w:r>
      <w:r w:rsidR="00EB2D71">
        <w:rPr>
          <w:rFonts w:ascii="Times New Roman" w:hAnsi="Times New Roman"/>
        </w:rPr>
        <w:t xml:space="preserve">veljače </w:t>
      </w:r>
      <w:r>
        <w:rPr>
          <w:rFonts w:ascii="Times New Roman" w:hAnsi="Times New Roman"/>
        </w:rPr>
        <w:t>20</w:t>
      </w:r>
      <w:r w:rsidR="00EB2D71">
        <w:rPr>
          <w:rFonts w:ascii="Times New Roman" w:hAnsi="Times New Roman"/>
        </w:rPr>
        <w:t>21</w:t>
      </w:r>
      <w:r>
        <w:rPr>
          <w:rFonts w:ascii="Times New Roman" w:hAnsi="Times New Roman"/>
        </w:rPr>
        <w:t xml:space="preserve">. dužnik u Očevidniku redoslijeda osnova za plaćanje imao evidentirane neizvršene osnove za plaćanje u neprekinutom razdoblju od </w:t>
      </w:r>
      <w:r w:rsidR="00EB2D71">
        <w:rPr>
          <w:rFonts w:ascii="Times New Roman" w:hAnsi="Times New Roman"/>
        </w:rPr>
        <w:t>120</w:t>
      </w:r>
      <w:r>
        <w:rPr>
          <w:rFonts w:ascii="Times New Roman" w:hAnsi="Times New Roman"/>
        </w:rPr>
        <w:t xml:space="preserve"> dana u ukupnom iznosu od </w:t>
      </w:r>
      <w:r w:rsidR="00EB2D71">
        <w:rPr>
          <w:rFonts w:ascii="Times New Roman" w:hAnsi="Times New Roman"/>
        </w:rPr>
        <w:t>116.076,58</w:t>
      </w:r>
      <w:r>
        <w:rPr>
          <w:rFonts w:ascii="Times New Roman" w:hAnsi="Times New Roman"/>
        </w:rPr>
        <w:t xml:space="preserve"> kn. </w:t>
      </w:r>
      <w:r w:rsidR="00EB2D71">
        <w:rPr>
          <w:rFonts w:ascii="Times New Roman" w:hAnsi="Times New Roman"/>
        </w:rPr>
        <w:t xml:space="preserve">Na današnji dan blokada iznosi 192.023,26 kn. </w:t>
      </w: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Iz radnja koje je poduzeo sud nije utvrđeno da dužnik ima</w:t>
      </w:r>
      <w:r w:rsidR="00EB2D71">
        <w:rPr>
          <w:rFonts w:ascii="Times New Roman" w:hAnsi="Times New Roman"/>
        </w:rPr>
        <w:t xml:space="preserve"> vrijednije</w:t>
      </w:r>
      <w:r>
        <w:rPr>
          <w:rFonts w:ascii="Times New Roman" w:hAnsi="Times New Roman"/>
        </w:rPr>
        <w:t xml:space="preserve"> imovine. </w:t>
      </w:r>
    </w:p>
    <w:p w:rsidR="001A18A5" w:rsidP="004F3811" w:rsidRDefault="001A18A5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Sudac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rješava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051F3A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Dovršeno u 08:35 </w:t>
      </w:r>
      <w:r w:rsidR="004F3811">
        <w:rPr>
          <w:rFonts w:ascii="Times New Roman" w:hAnsi="Times New Roman"/>
        </w:rPr>
        <w:t xml:space="preserve"> sati.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Stečajni sudac</w:t>
      </w:r>
      <w:r>
        <w:rPr>
          <w:rFonts w:ascii="Times New Roman" w:hAnsi="Times New Roman"/>
        </w:rPr>
        <w:tab/>
        <w:t xml:space="preserve">                                      </w:t>
      </w: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</w:t>
      </w: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Pr="004F3811" w:rsidR="0097467C" w:rsidP="00051F3A" w:rsidRDefault="004F3811">
      <w:pPr>
        <w:jc w:val="both"/>
      </w:pP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   Zapisničar</w:t>
      </w:r>
    </w:p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51F3A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762F0D" w:rsidR="00EB2D71" w:rsidP="00EB2D71" w:rsidRDefault="00EB2D71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 St-172/2021-9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62F0D" w:rsidR="00CF7611" w:rsidP="008072B5" w:rsidRDefault="00CF7611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EB2D71">
      <w:rPr>
        <w:sz w:val="22"/>
        <w:szCs w:val="22"/>
      </w:rPr>
      <w:t>4 St-172/2021-9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60"/>
  <w:proofState w:spelling="clean" w:grammar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51F3A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96EC9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778E"/>
    <w:rsid w:val="00471E38"/>
    <w:rsid w:val="004D73AE"/>
    <w:rsid w:val="004F3811"/>
    <w:rsid w:val="00576B3E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53A24"/>
    <w:rsid w:val="00762F0D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A6034"/>
    <w:rsid w:val="009C512A"/>
    <w:rsid w:val="009C5E29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E3960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F0331"/>
    <w:rsid w:val="00E3781E"/>
    <w:rsid w:val="00E51C1E"/>
    <w:rsid w:val="00EB2D71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196EC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96EC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96EC9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96EC9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96EC9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22. ožujka 2021.</izvorni_sadrzaj>
    <derivirana_varijabla naziv="DomainObject.StvarniPocetakDatum_1">22. ožujka 2021.</derivirana_varijabla>
  </DomainObject.StvarniPocetakDatum>
  <DomainObject.StvarniZavrsetakDatum>
    <izvorni_sadrzaj>22. ožujka 2021.</izvorni_sadrzaj>
    <derivirana_varijabla naziv="DomainObject.StvarniZavrsetakDatum_1">22. ožujka 2021.</derivirana_varijabla>
  </DomainObject.StvarniZavrsetakDatum>
  <DomainObject.PlaniraniZavrsetakDatum>
    <izvorni_sadrzaj>22. ožujka 2021.</izvorni_sadrzaj>
    <derivirana_varijabla naziv="DomainObject.PlaniraniZavrsetakDatum_1">22. ožujka 2021.</derivirana_varijabla>
  </DomainObject.PlaniraniZavrsetakDatum>
  <DomainObject.PlaniraniPocetakDatum>
    <izvorni_sadrzaj>22. ožujka 2021.</izvorni_sadrzaj>
    <derivirana_varijabla naziv="DomainObject.PlaniraniPocetakDatum_1">22. ožujka 2021.</derivirana_varijabla>
  </DomainObject.PlaniraniPocetakDatum>
  <DomainObject.StvarniPocetakVrijeme>
    <izvorni_sadrzaj>08:30</izvorni_sadrzaj>
    <derivirana_varijabla naziv="DomainObject.StvarniPocetakVrijeme_1">08:30</derivirana_varijabla>
  </DomainObject.StvarniPocetakVrijeme>
  <DomainObject.StvarniZavrsetakVrijeme>
    <izvorni_sadrzaj>08:35</izvorni_sadrzaj>
    <derivirana_varijabla naziv="DomainObject.StvarniZavrsetakVrijeme_1">08:35</derivirana_varijabla>
  </DomainObject.StvarniZavrsetakVrijeme>
  <DomainObject.PlaniraniZavrsetakVrijeme>
    <izvorni_sadrzaj>08:35</izvorni_sadrzaj>
    <derivirana_varijabla naziv="DomainObject.PlaniraniZavrsetakVrijeme_1">08:35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22. ožujka 2021.</izvorni_sadrzaj>
    <derivirana_varijabla naziv="DomainObject.Zapisnik.DatumKreiranja_1">22. ožujka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St-172/2021-9</izvorni_sadrzaj>
    <derivirana_varijabla naziv="DomainObject.Zapisnik.Oznaka_1">St-172/2021-9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17. veljače 2021.</izvorni_sadrzaj>
    <derivirana_varijabla naziv="DomainObject.Predmet.DatumIzradeOptuznogAkta_1">17. veljače 2021.</derivirana_varijabla>
  </DomainObject.Predmet.DatumIzradeOptuznogAkta>
  <DomainObject.Predmet.DatumIzradeOptuznogAktaFormated>
    <izvorni_sadrzaj>17.2.2021.</izvorni_sadrzaj>
    <derivirana_varijabla naziv="DomainObject.Predmet.DatumIzradeOptuznogAktaFormated_1">17.2.2021.</derivirana_varijabla>
  </DomainObject.Predmet.DatumIzradeOptuznogAktaFormated>
  <DomainObject.Predmet.DatumOsnivanja>
    <izvorni_sadrzaj>18. veljače 2021.</izvorni_sadrzaj>
    <derivirana_varijabla naziv="DomainObject.Predmet.DatumOsnivanja_1">18.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veljače 2021.</izvorni_sadrzaj>
    <derivirana_varijabla naziv="DomainObject.Predmet.DatumPrimitkaOptuznogAkta_1">18.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St-172/2021</izvorni_sadrzaj>
    <derivirana_varijabla naziv="DomainObject.Predmet.OznakaBroj_1">St-172/2021</derivirana_varijabla>
  </DomainObject.Predmet.OznakaBroj>
  <DomainObject.Predmet.OznakaBrojOptuznogAkta>
    <izvorni_sadrzaj>04-06-21-2029</izvorni_sadrzaj>
    <derivirana_varijabla naziv="DomainObject.Predmet.OznakaBrojOptuznogAkta_1">04-06-21-2029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LUG d.o.o. POREČ zastupanog po punomoćniku Aleksandar Velenik</izvorni_sadrzaj>
    <derivirana_varijabla naziv="DomainObject.Predmet.ProtustrankaFormated_1">  LUG d.o.o. POREČ zastupanog po punomoćniku Aleksandar Velenik</derivirana_varijabla>
  </DomainObject.Predmet.ProtustrankaFormated>
  <DomainObject.Predmet.ProtustrankaFormatedOIB>
    <izvorni_sadrzaj>  LUG d.o.o. POREČ, OIB 91794689833 zastupanog po punomoćniku Aleksandar Velenik</izvorni_sadrzaj>
    <derivirana_varijabla naziv="DomainObject.Predmet.ProtustrankaFormatedOIB_1">  LUG d.o.o. POREČ, OIB 91794689833 zastupanog po punomoćniku Aleksandar Velenik</derivirana_varijabla>
  </DomainObject.Predmet.ProtustrankaFormatedOIB>
  <DomainObject.Predmet.ProtustrankaFormatedWithAdress>
    <izvorni_sadrzaj> LUG d.o.o. POREČ, Mate Bernobića 2, 52440 Poreč zastupanog po punomoćniku Aleksandar Velenik</izvorni_sadrzaj>
    <derivirana_varijabla naziv="DomainObject.Predmet.ProtustrankaFormatedWithAdress_1"> LUG d.o.o. POREČ, Mate Bernobića 2, 52440 Poreč zastupanog po punomoćniku Aleksandar Velenik</derivirana_varijabla>
  </DomainObject.Predmet.ProtustrankaFormatedWithAdress>
  <DomainObject.Predmet.ProtustrankaFormatedWithAdressOIB>
    <izvorni_sadrzaj> LUG d.o.o. POREČ, OIB 91794689833, Mate Bernobića 2, 52440 Poreč zastupanog po punomoćniku Aleksandar Velenik</izvorni_sadrzaj>
    <derivirana_varijabla naziv="DomainObject.Predmet.ProtustrankaFormatedWithAdressOIB_1"> LUG d.o.o. POREČ, OIB 91794689833, Mate Bernobića 2, 52440 Poreč zastupanog po punomoćniku Aleksandar Velenik</derivirana_varijabla>
  </DomainObject.Predmet.ProtustrankaFormatedWithAdressOIB>
  <DomainObject.Predmet.ProtustrankaWithAdress>
    <izvorni_sadrzaj>LUG d.o.o. POREČ Mate Bernobića 2, 52440 Poreč</izvorni_sadrzaj>
    <derivirana_varijabla naziv="DomainObject.Predmet.ProtustrankaWithAdress_1">LUG d.o.o. POREČ Mate Bernobića 2, 52440 Poreč</derivirana_varijabla>
  </DomainObject.Predmet.ProtustrankaWithAdress>
  <DomainObject.Predmet.ProtustrankaWithAdressOIB>
    <izvorni_sadrzaj>LUG d.o.o. POREČ, OIB 91794689833, Mate Bernobića 2, 52440 Poreč</izvorni_sadrzaj>
    <derivirana_varijabla naziv="DomainObject.Predmet.ProtustrankaWithAdressOIB_1">LUG d.o.o. POREČ, OIB 91794689833, Mate Bernobića 2, 52440 Poreč</derivirana_varijabla>
  </DomainObject.Predmet.ProtustrankaWithAdressOIB>
  <DomainObject.Predmet.ProtustrankaNazivFormated>
    <izvorni_sadrzaj>LUG d.o.o. POREČ</izvorni_sadrzaj>
    <derivirana_varijabla naziv="DomainObject.Predmet.ProtustrankaNazivFormated_1">LUG d.o.o. POREČ</derivirana_varijabla>
  </DomainObject.Predmet.ProtustrankaNazivFormated>
  <DomainObject.Predmet.ProtustrankaNazivFormatedOIB>
    <izvorni_sadrzaj>LUG d.o.o. POREČ, OIB 91794689833</izvorni_sadrzaj>
    <derivirana_varijabla naziv="DomainObject.Predmet.ProtustrankaNazivFormatedOIB_1">LUG d.o.o. POREČ, OIB 91794689833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116076.58</izvorni_sadrzaj>
    <derivirana_varijabla naziv="DomainObject.Predmet.TrenutnaVrijednost_1">116076.58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LUG d.o.o. POREČ zastupanog po punomoćniku Aleksandar Velenik</item>
    </izvorni_sadrzaj>
    <derivirana_varijabla naziv="DomainObject.Predmet.ProtuStrankaListFormated_1">
      <item>LUG d.o.o. POREČ zastupanog po punomoćniku Aleksandar Velenik</item>
    </derivirana_varijabla>
  </DomainObject.Predmet.ProtuStrankaListFormated>
  <DomainObject.Predmet.ProtuStrankaListFormatedOIB>
    <izvorni_sadrzaj>
      <item>LUG d.o.o. POREČ, OIB 91794689833 zastupanog po punomoćniku Aleksandar Velenik</item>
    </izvorni_sadrzaj>
    <derivirana_varijabla naziv="DomainObject.Predmet.ProtuStrankaListFormatedOIB_1">
      <item>LUG d.o.o. POREČ, OIB 91794689833 zastupanog po punomoćniku Aleksandar Velenik</item>
    </derivirana_varijabla>
  </DomainObject.Predmet.ProtuStrankaListFormatedOIB>
  <DomainObject.Predmet.ProtuStrankaListFormatedWithAdress>
    <izvorni_sadrzaj>
      <item>LUG d.o.o. POREČ, Mate Bernobića 2, 52440 Poreč zastupanog po punomoćniku Aleksandar Velenik</item>
    </izvorni_sadrzaj>
    <derivirana_varijabla naziv="DomainObject.Predmet.ProtuStrankaListFormatedWithAdress_1">
      <item>LUG d.o.o. POREČ, Mate Bernobića 2, 52440 Poreč zastupanog po punomoćniku Aleksandar Velenik</item>
    </derivirana_varijabla>
  </DomainObject.Predmet.ProtuStrankaListFormatedWithAdress>
  <DomainObject.Predmet.ProtuStrankaListFormatedWithAdressOIB>
    <izvorni_sadrzaj>
      <item>LUG d.o.o. POREČ, OIB 91794689833, Mate Bernobića 2, 52440 Poreč zastupanog po punomoćniku Aleksandar Velenik</item>
    </izvorni_sadrzaj>
    <derivirana_varijabla naziv="DomainObject.Predmet.ProtuStrankaListFormatedWithAdressOIB_1">
      <item>LUG d.o.o. POREČ, OIB 91794689833, Mate Bernobića 2, 52440 Poreč zastupanog po punomoćniku Aleksandar Velenik</item>
    </derivirana_varijabla>
  </DomainObject.Predmet.ProtuStrankaListFormatedWithAdressOIB>
  <DomainObject.Predmet.ProtuStrankaListNazivFormated>
    <izvorni_sadrzaj>
      <item>LUG d.o.o. POREČ</item>
    </izvorni_sadrzaj>
    <derivirana_varijabla naziv="DomainObject.Predmet.ProtuStrankaListNazivFormated_1">
      <item>LUG d.o.o. POREČ</item>
    </derivirana_varijabla>
  </DomainObject.Predmet.ProtuStrankaListNazivFormated>
  <DomainObject.Predmet.ProtuStrankaListNazivFormatedOIB>
    <izvorni_sadrzaj>
      <item>LUG d.o.o. POREČ, OIB 91794689833</item>
    </izvorni_sadrzaj>
    <derivirana_varijabla naziv="DomainObject.Predmet.ProtuStrankaListNazivFormatedOIB_1">
      <item>LUG d.o.o. POREČ, OIB 91794689833</item>
    </derivirana_varijabla>
  </DomainObject.Predmet.ProtuStrankaListNazivFormatedOIB>
  <DomainObject.Predmet.OstaliListFormated>
    <izvorni_sadrzaj>
      <item>Aleksandar Velenik punomoćnik sudionika u postupku LUG d.o.o. POREČ</item>
    </izvorni_sadrzaj>
    <derivirana_varijabla naziv="DomainObject.Predmet.OstaliListFormated_1">
      <item>Aleksandar Velenik punomoćnik sudionika u postupku LUG d.o.o. POREČ</item>
    </derivirana_varijabla>
  </DomainObject.Predmet.OstaliListFormated>
  <DomainObject.Predmet.OstaliListFormatedOIB>
    <izvorni_sadrzaj>
      <item>Aleksandar Velenik, OIB 22212546850 punomoćnik sudionika u postupku LUG d.o.o. POREČ</item>
    </izvorni_sadrzaj>
    <derivirana_varijabla naziv="DomainObject.Predmet.OstaliListFormatedOIB_1">
      <item>Aleksandar Velenik, OIB 22212546850 punomoćnik sudionika u postupku LUG d.o.o. POREČ</item>
    </derivirana_varijabla>
  </DomainObject.Predmet.OstaliListFormatedOIB>
  <DomainObject.Predmet.OstaliListFormatedWithAdress>
    <izvorni_sadrzaj>
      <item>Aleksandar Velenik, Mate Bernobića 2, 52440 Poreč punomoćnik sudionika u postupku LUG d.o.o. POREČ</item>
    </izvorni_sadrzaj>
    <derivirana_varijabla naziv="DomainObject.Predmet.OstaliListFormatedWithAdress_1">
      <item>Aleksandar Velenik, Mate Bernobića 2, 52440 Poreč punomoćnik sudionika u postupku LUG d.o.o. POREČ</item>
    </derivirana_varijabla>
  </DomainObject.Predmet.OstaliListFormatedWithAdress>
  <DomainObject.Predmet.OstaliListFormatedWithAdressOIB>
    <izvorni_sadrzaj>
      <item>Aleksandar Velenik, OIB 22212546850, Mate Bernobića 2, 52440 Poreč punomoćnik sudionika u postupku LUG d.o.o. POREČ</item>
    </izvorni_sadrzaj>
    <derivirana_varijabla naziv="DomainObject.Predmet.OstaliListFormatedWithAdressOIB_1">
      <item>Aleksandar Velenik, OIB 22212546850, Mate Bernobića 2, 52440 Poreč punomoćnik sudionika u postupku LUG d.o.o. POREČ</item>
    </derivirana_varijabla>
  </DomainObject.Predmet.OstaliListFormatedWithAdressOIB>
  <DomainObject.Predmet.OstaliListNazivFormated>
    <izvorni_sadrzaj>
      <item>Aleksandar Velenik</item>
    </izvorni_sadrzaj>
    <derivirana_varijabla naziv="DomainObject.Predmet.OstaliListNazivFormated_1">
      <item>Aleksandar Velenik</item>
    </derivirana_varijabla>
  </DomainObject.Predmet.OstaliListNazivFormated>
  <DomainObject.Predmet.OstaliListNazivFormatedOIB>
    <izvorni_sadrzaj>
      <item>Aleksandar Velenik, OIB 22212546850</item>
    </izvorni_sadrzaj>
    <derivirana_varijabla naziv="DomainObject.Predmet.OstaliListNazivFormatedOIB_1">
      <item>Aleksandar Velenik, OIB 22212546850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22. ožujka 2021.</izvorni_sadrzaj>
    <derivirana_varijabla naziv="DomainObject.Datum_1">22. ožujka 2021.</derivirana_varijabla>
  </DomainObject.Datum>
  <DomainObject.PoslovniBrojDokumenta>
    <izvorni_sadrzaj>St-172/2021-9</izvorni_sadrzaj>
    <derivirana_varijabla naziv="DomainObject.PoslovniBrojDokumenta_1">St-172/2021-9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LUG d.o.o. POREČ</izvorni_sadrzaj>
    <derivirana_varijabla naziv="DomainObject.Predmet.ProtustrankaIDrugi_1">LUG d.o.o. POREČ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LUG d.o.o. POREČ, OIB 91794689833, Mate Bernobića 2, 52440 Poreč</izvorni_sadrzaj>
    <derivirana_varijabla naziv="DomainObject.Predmet.ProtustrankaIDrugiAdressOIB_1">LUG d.o.o. POREČ, OIB 91794689833, Mate Bernobića 2,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LUG d.o.o. POREČ</item>
      <item>Financijska agencija (FINA)</item>
      <item>Aleksandar Velenik</item>
    </izvorni_sadrzaj>
    <derivirana_varijabla naziv="DomainObject.Predmet.SudioniciListNaziv_1">
      <item>LUG d.o.o. POREČ</item>
      <item>Financijska agencija (FINA)</item>
      <item>Aleksandar Velenik</item>
    </derivirana_varijabla>
  </DomainObject.Predmet.SudioniciListNaziv>
  <DomainObject.Predmet.SudioniciListAdressOIB>
    <izvorni_sadrzaj>
      <item>LUG d.o.o. POREČ, OIB 91794689833, Mate Bernobića 2,52440 Poreč</item>
      <item>Financijska agencija (FINA), OIB 85821130368, GIARDINI 5,52100 Pula</item>
      <item>Aleksandar Velenik, OIB 22212546850, Mate Bernobića 2,52440 Poreč</item>
    </izvorni_sadrzaj>
    <derivirana_varijabla naziv="DomainObject.Predmet.SudioniciListAdressOIB_1">
      <item>LUG d.o.o. POREČ, OIB 91794689833, Mate Bernobića 2,52440 Poreč</item>
      <item>Financijska agencija (FINA), OIB 85821130368, GIARDINI 5,52100 Pula</item>
      <item>Aleksandar Velenik, OIB 22212546850, Mate Bernobića 2,52440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91794689833</item>
      <item>, OIB 85821130368</item>
      <item>, OIB 22212546850</item>
    </izvorni_sadrzaj>
    <derivirana_varijabla naziv="DomainObject.Predmet.SudioniciListNazivOIB_1">
      <item>, OIB 91794689833</item>
      <item>, OIB 85821130368</item>
      <item>, OIB 22212546850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veljače 2021.</izvorni_sadrzaj>
    <derivirana_varijabla naziv="DomainObject.Predmet.DatumPocetkaProcesa_1">18.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4BF88B-6D9F-4B5A-A394-46EB0DAF1446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258</properties:Words>
  <properties:Characters>1421</properties:Characters>
  <properties:Lines>50</properties:Lines>
  <properties:Paragraphs>23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1748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2021-03-22T07:23:00Z</dcterms:created>
  <dc:creator>epincin</dc:creator>
  <cp:lastModifiedBy>Sanja Prodan</cp:lastModifiedBy>
  <cp:lastPrinted>2015-12-17T09:17:00Z</cp:lastPrinted>
  <dcterms:modified xmlns:xsi="http://www.w3.org/2001/XMLSchema-instance" xsi:type="dcterms:W3CDTF">2021-03-22T12:03:00Z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St-172/2021-9 / Zapisnik - Ročište radi rasprave o uvjetima za otvaranje steč. post. (St-172-2021-9-LUG TRGOVINA d.o.o..docx)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